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0E" w:rsidRDefault="009A17BA" w:rsidP="006B1E0E">
      <w:r>
        <w:t>Пояснительная записка к проекту постановления Правительства Московской области</w:t>
      </w:r>
      <w:r w:rsidR="006B1E0E" w:rsidRPr="006B1E0E">
        <w:t xml:space="preserve"> </w:t>
      </w:r>
    </w:p>
    <w:p w:rsidR="009A17BA" w:rsidRDefault="006B1E0E" w:rsidP="006B1E0E">
      <w:pPr>
        <w:jc w:val="center"/>
      </w:pPr>
      <w:r>
        <w:t>«</w:t>
      </w:r>
      <w:r w:rsidRPr="006816C3">
        <w:t>О внесении изменени</w:t>
      </w:r>
      <w:r>
        <w:t>й</w:t>
      </w:r>
      <w:r w:rsidRPr="006816C3">
        <w:t xml:space="preserve"> в </w:t>
      </w:r>
      <w:r>
        <w:t>постановление Правительства Московской области                              от 18.05.2011 № 456/18 «О Территориальном фонде обязательного медицинского страхования Московской области» и в структуру Территориального фонда обязательного медицинского страхования Московской области»</w:t>
      </w:r>
    </w:p>
    <w:p w:rsidR="009A17BA" w:rsidRDefault="009A17BA" w:rsidP="009A17BA">
      <w:pPr>
        <w:rPr>
          <w:b/>
        </w:rPr>
      </w:pPr>
    </w:p>
    <w:p w:rsidR="009A17BA" w:rsidRDefault="009A17BA" w:rsidP="009A17BA">
      <w:pPr>
        <w:ind w:firstLine="709"/>
        <w:jc w:val="both"/>
      </w:pPr>
    </w:p>
    <w:p w:rsidR="009A17BA" w:rsidRPr="009A17BA" w:rsidRDefault="00C60C62" w:rsidP="009A17BA">
      <w:pPr>
        <w:ind w:firstLine="540"/>
        <w:jc w:val="both"/>
      </w:pPr>
      <w:proofErr w:type="gramStart"/>
      <w:r>
        <w:t>Проектом постановления вносятся изменения</w:t>
      </w:r>
      <w:r w:rsidR="009A17BA">
        <w:t xml:space="preserve"> </w:t>
      </w:r>
      <w:r>
        <w:t xml:space="preserve">в постановление Правительства Московской области от 18.05.2011 № 456/18 «О Территориальном фонде обязательного медицинского страхования Московской области» (далее – Постановление) и </w:t>
      </w:r>
      <w:r w:rsidR="009A17BA">
        <w:t>в структуру</w:t>
      </w:r>
      <w:r w:rsidR="009A17BA" w:rsidRPr="00087BE2">
        <w:t xml:space="preserve"> Территориально</w:t>
      </w:r>
      <w:r w:rsidR="009A17BA">
        <w:t>го</w:t>
      </w:r>
      <w:r w:rsidR="009A17BA" w:rsidRPr="00087BE2">
        <w:t xml:space="preserve"> фонд</w:t>
      </w:r>
      <w:r w:rsidR="009A17BA">
        <w:t>а</w:t>
      </w:r>
      <w:r w:rsidR="009A17BA" w:rsidRPr="00087BE2">
        <w:t xml:space="preserve"> обязательного медицинского страхования Московской области</w:t>
      </w:r>
      <w:r w:rsidR="00181BE9">
        <w:t xml:space="preserve"> (далее – ТФОМС МО)</w:t>
      </w:r>
      <w:r w:rsidR="009A17BA">
        <w:t>, утвержденную</w:t>
      </w:r>
      <w:r w:rsidR="009A17BA" w:rsidRPr="000F6FC1">
        <w:t xml:space="preserve"> </w:t>
      </w:r>
      <w:r>
        <w:t>П</w:t>
      </w:r>
      <w:r w:rsidR="009A17BA">
        <w:t xml:space="preserve">остановлением, в части </w:t>
      </w:r>
      <w:r>
        <w:t xml:space="preserve">изменения предельной штатной численности работников </w:t>
      </w:r>
      <w:r w:rsidR="00181BE9">
        <w:t>ТФОМС МО</w:t>
      </w:r>
      <w:r>
        <w:t xml:space="preserve"> и </w:t>
      </w:r>
      <w:r w:rsidR="009A17BA">
        <w:t>введения  дополнительной должности заместителя директора фонда.</w:t>
      </w:r>
      <w:proofErr w:type="gramEnd"/>
    </w:p>
    <w:p w:rsidR="00B64518" w:rsidRDefault="00B64518" w:rsidP="00C60C62">
      <w:pPr>
        <w:autoSpaceDE w:val="0"/>
        <w:autoSpaceDN w:val="0"/>
        <w:adjustRightInd w:val="0"/>
        <w:ind w:firstLine="540"/>
        <w:jc w:val="both"/>
      </w:pPr>
      <w:r w:rsidRPr="00AB65C2">
        <w:t xml:space="preserve">Предельная штатная численность </w:t>
      </w:r>
      <w:r>
        <w:t xml:space="preserve">работников ТФОМС </w:t>
      </w:r>
      <w:r w:rsidR="00181BE9">
        <w:t>МО</w:t>
      </w:r>
      <w:r>
        <w:t xml:space="preserve"> на 2014 год </w:t>
      </w:r>
      <w:r w:rsidR="00181BE9">
        <w:t xml:space="preserve">была </w:t>
      </w:r>
      <w:r w:rsidRPr="00AB65C2">
        <w:t xml:space="preserve">рассчитана </w:t>
      </w:r>
      <w:r>
        <w:t xml:space="preserve">в соответствии с </w:t>
      </w:r>
      <w:r w:rsidRPr="00AB65C2">
        <w:t>Методически</w:t>
      </w:r>
      <w:r>
        <w:t>ми указаниями</w:t>
      </w:r>
      <w:r w:rsidRPr="00AB65C2">
        <w:t xml:space="preserve"> </w:t>
      </w:r>
      <w:r>
        <w:t>Федерального</w:t>
      </w:r>
      <w:r w:rsidRPr="00AB65C2">
        <w:t xml:space="preserve"> фонд</w:t>
      </w:r>
      <w:r>
        <w:t>а</w:t>
      </w:r>
      <w:r w:rsidRPr="00AB65C2">
        <w:t xml:space="preserve"> обязательного медицинского страхования </w:t>
      </w:r>
      <w:r w:rsidR="00181BE9">
        <w:t xml:space="preserve">от 15.03.2013 </w:t>
      </w:r>
      <w:r w:rsidRPr="00AB65C2">
        <w:t xml:space="preserve">по расчету нормативов численности работников территориальных фондов обязательного медицинского страхования, их филиалов или представительств по основным направлениям деятельности </w:t>
      </w:r>
      <w:r>
        <w:t xml:space="preserve">(далее – Методические указания) </w:t>
      </w:r>
      <w:r w:rsidRPr="00AB65C2">
        <w:t>и составляет 741 единицу.</w:t>
      </w:r>
    </w:p>
    <w:p w:rsidR="00B64518" w:rsidRDefault="00181BE9" w:rsidP="00181BE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В связи с тем, что Федеральным</w:t>
      </w:r>
      <w:r w:rsidRPr="00AB65C2">
        <w:t xml:space="preserve"> фонд</w:t>
      </w:r>
      <w:r>
        <w:t>ом</w:t>
      </w:r>
      <w:r w:rsidRPr="00AB65C2">
        <w:t xml:space="preserve"> обязательного медицинского страхования</w:t>
      </w:r>
      <w:r>
        <w:t xml:space="preserve"> 07.10.2014 были внесены </w:t>
      </w:r>
      <w:proofErr w:type="gramStart"/>
      <w:r>
        <w:t>дополнения</w:t>
      </w:r>
      <w:proofErr w:type="gramEnd"/>
      <w:r>
        <w:t xml:space="preserve"> и изменения в Методические указания в настоящее время возникла н</w:t>
      </w:r>
      <w:r w:rsidR="00B64518">
        <w:t>еобходимость внесения изменения в предельную штатную численность работников ТФОМС МО</w:t>
      </w:r>
      <w:r>
        <w:t>.</w:t>
      </w:r>
      <w:r w:rsidR="00B64518">
        <w:t xml:space="preserve"> </w:t>
      </w:r>
      <w:r>
        <w:t>Согласно новым требованиям по расчету</w:t>
      </w:r>
      <w:r w:rsidRPr="00181BE9">
        <w:t xml:space="preserve"> </w:t>
      </w:r>
      <w:r w:rsidRPr="00AB65C2">
        <w:t>нормативов численности работников</w:t>
      </w:r>
      <w:r>
        <w:t xml:space="preserve"> фондов </w:t>
      </w:r>
      <w:r w:rsidR="00B64518">
        <w:t xml:space="preserve">предельная штатная численность работников </w:t>
      </w:r>
      <w:r>
        <w:t xml:space="preserve">                </w:t>
      </w:r>
      <w:r w:rsidR="00B64518">
        <w:t xml:space="preserve">ТФОМС МО должна быть уменьшена </w:t>
      </w:r>
      <w:r>
        <w:t>на 55</w:t>
      </w:r>
      <w:r w:rsidR="00B64518">
        <w:t xml:space="preserve"> единиц и составить 686 единиц.  </w:t>
      </w:r>
    </w:p>
    <w:p w:rsidR="00C60C62" w:rsidRPr="003C12F2" w:rsidRDefault="00181BE9" w:rsidP="003C12F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  <w:r w:rsidR="003C12F2">
        <w:rPr>
          <w:rFonts w:eastAsiaTheme="minorHAnsi"/>
          <w:lang w:eastAsia="en-US"/>
        </w:rPr>
        <w:t xml:space="preserve">Утверждение Правительством Московской области </w:t>
      </w:r>
      <w:r w:rsidR="0071312F">
        <w:rPr>
          <w:rFonts w:eastAsiaTheme="minorHAnsi"/>
          <w:lang w:eastAsia="en-US"/>
        </w:rPr>
        <w:t xml:space="preserve">предельной численности </w:t>
      </w:r>
      <w:r w:rsidR="003C12F2">
        <w:rPr>
          <w:rFonts w:eastAsiaTheme="minorHAnsi"/>
          <w:lang w:eastAsia="en-US"/>
        </w:rPr>
        <w:t xml:space="preserve"> работников ТФОМС МО предусмотрено</w:t>
      </w:r>
      <w:r>
        <w:rPr>
          <w:rFonts w:eastAsiaTheme="minorHAnsi"/>
          <w:lang w:eastAsia="en-US"/>
        </w:rPr>
        <w:t xml:space="preserve"> пунктом </w:t>
      </w:r>
      <w:r w:rsidR="00C60C62">
        <w:rPr>
          <w:rFonts w:eastAsiaTheme="minorHAnsi"/>
          <w:lang w:eastAsia="en-US"/>
        </w:rPr>
        <w:t xml:space="preserve">20.3 Положения о </w:t>
      </w:r>
      <w:r w:rsidR="00C60C62">
        <w:t>Территориальном фонде обязательного медицинского страхования Московской области</w:t>
      </w:r>
      <w:r>
        <w:rPr>
          <w:rFonts w:eastAsiaTheme="minorHAnsi"/>
          <w:lang w:eastAsia="en-US"/>
        </w:rPr>
        <w:t>, утвержденного</w:t>
      </w:r>
      <w:r w:rsidR="00C60C62">
        <w:rPr>
          <w:rFonts w:eastAsiaTheme="minorHAnsi"/>
          <w:lang w:eastAsia="en-US"/>
        </w:rPr>
        <w:t xml:space="preserve"> Постановлением</w:t>
      </w:r>
      <w:r w:rsidR="003C12F2">
        <w:rPr>
          <w:rFonts w:eastAsiaTheme="minorHAnsi"/>
          <w:lang w:eastAsia="en-US"/>
        </w:rPr>
        <w:t>.</w:t>
      </w:r>
      <w:r w:rsidR="00C60C62">
        <w:rPr>
          <w:rFonts w:eastAsiaTheme="minorHAnsi"/>
          <w:lang w:eastAsia="en-US"/>
        </w:rPr>
        <w:t xml:space="preserve"> </w:t>
      </w:r>
    </w:p>
    <w:p w:rsidR="009A17BA" w:rsidRDefault="003C12F2" w:rsidP="009A17BA">
      <w:pPr>
        <w:autoSpaceDE w:val="0"/>
        <w:autoSpaceDN w:val="0"/>
        <w:adjustRightInd w:val="0"/>
        <w:ind w:firstLine="540"/>
        <w:jc w:val="both"/>
      </w:pPr>
      <w:r>
        <w:t xml:space="preserve">  </w:t>
      </w:r>
      <w:r w:rsidR="009A17BA">
        <w:t xml:space="preserve">Необходимость внесения изменения </w:t>
      </w:r>
      <w:r>
        <w:t xml:space="preserve">в структуру ТФОМС МО </w:t>
      </w:r>
      <w:r w:rsidR="009A17BA">
        <w:t>связана с увеличением по сравнению с 2014 годом количества медицинских организаций, подавших уведомление об</w:t>
      </w:r>
      <w:r w:rsidR="009A17BA">
        <w:rPr>
          <w:rFonts w:eastAsiaTheme="minorHAnsi"/>
          <w:lang w:eastAsia="en-US"/>
        </w:rPr>
        <w:t xml:space="preserve"> осуществлении с </w:t>
      </w:r>
      <w:r w:rsidR="009A17BA">
        <w:t>2015 года</w:t>
      </w:r>
      <w:r w:rsidR="009A17BA">
        <w:rPr>
          <w:rFonts w:eastAsiaTheme="minorHAnsi"/>
          <w:lang w:eastAsia="en-US"/>
        </w:rPr>
        <w:t xml:space="preserve"> деятельности в сфере обязательного медицинского страхования по </w:t>
      </w:r>
      <w:r w:rsidR="009A17BA">
        <w:t xml:space="preserve">Московской областной программе обязательного медицинского страхования. </w:t>
      </w:r>
    </w:p>
    <w:p w:rsidR="009A17BA" w:rsidRPr="00C60C62" w:rsidRDefault="003C12F2" w:rsidP="009A17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</w:t>
      </w:r>
      <w:r w:rsidR="009A17BA">
        <w:t>В</w:t>
      </w:r>
      <w:r w:rsidR="009A17BA">
        <w:rPr>
          <w:rFonts w:eastAsiaTheme="minorHAnsi"/>
          <w:lang w:eastAsia="en-US"/>
        </w:rPr>
        <w:t xml:space="preserve"> реестре медицинских организаций, осуществляющих деятельность в сфере обязательного медицинского страхования на территории Московской области, в 2014 году было зарегистрировано 368 медицинских организаций. По состоянию на 01.09.2014 в  реестре зарегистрировано 446</w:t>
      </w:r>
      <w:r w:rsidR="009A17BA">
        <w:rPr>
          <w:rFonts w:eastAsiaTheme="minorHAnsi"/>
          <w:color w:val="FF0000"/>
          <w:lang w:eastAsia="en-US"/>
        </w:rPr>
        <w:t xml:space="preserve"> </w:t>
      </w:r>
      <w:r w:rsidR="009A17BA">
        <w:rPr>
          <w:rFonts w:eastAsiaTheme="minorHAnsi"/>
          <w:lang w:eastAsia="en-US"/>
        </w:rPr>
        <w:t>уведомлений медицинских организаций об осуществлении деятельности в сфере обязательного медицинского страхования на территории Московской области с 2015 года.</w:t>
      </w:r>
    </w:p>
    <w:p w:rsidR="00D45048" w:rsidRPr="00D45048" w:rsidRDefault="003C12F2" w:rsidP="009A17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 </w:t>
      </w:r>
      <w:r w:rsidR="00D45048">
        <w:t>Утверждение структуры фонда, равно как и вносимые в неё изменения, руководителем высшего исполнительного органа государственной власти субъекта Российской Федерации предусмотрено подпунктом «б» пункта 2 части 3 статьи 6 Федерального закона от 29.11.2010 № 326-ФЗ «Об обязательном медицинском страховании в Российской Федерации».</w:t>
      </w:r>
    </w:p>
    <w:p w:rsidR="009A17BA" w:rsidRPr="00976C45" w:rsidRDefault="003C12F2" w:rsidP="009A17B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 xml:space="preserve">    </w:t>
      </w:r>
      <w:r w:rsidR="009A17BA">
        <w:t xml:space="preserve">Введение в штатное расписание ТФОМС МО дополнительной должности заместителя директора соответствует методике расчета нормативной численности работников по направлению «Общее руководство деятельностью территориального фонда, его филиалов или представительств», утвержденной </w:t>
      </w:r>
      <w:r w:rsidR="009A17BA">
        <w:rPr>
          <w:rFonts w:eastAsiaTheme="minorHAnsi"/>
          <w:lang w:eastAsia="en-US"/>
        </w:rPr>
        <w:t>Методическими указаниями</w:t>
      </w:r>
      <w:r>
        <w:rPr>
          <w:rFonts w:eastAsiaTheme="minorHAnsi"/>
          <w:lang w:eastAsia="en-US"/>
        </w:rPr>
        <w:t>.</w:t>
      </w:r>
      <w:r w:rsidR="009A17BA">
        <w:rPr>
          <w:rFonts w:eastAsiaTheme="minorHAnsi"/>
          <w:lang w:eastAsia="en-US"/>
        </w:rPr>
        <w:t xml:space="preserve"> </w:t>
      </w:r>
    </w:p>
    <w:p w:rsidR="009A17BA" w:rsidRDefault="003C12F2" w:rsidP="009A17BA">
      <w:pPr>
        <w:ind w:firstLine="540"/>
        <w:jc w:val="both"/>
      </w:pPr>
      <w:r>
        <w:t xml:space="preserve">    </w:t>
      </w:r>
      <w:r w:rsidR="00E264F6">
        <w:t>Вносимое изменение</w:t>
      </w:r>
      <w:r w:rsidR="009A17BA">
        <w:t xml:space="preserve"> </w:t>
      </w:r>
      <w:r>
        <w:t xml:space="preserve">в структуру ТФОМС МО </w:t>
      </w:r>
      <w:r w:rsidR="00E264F6">
        <w:t>согласовано</w:t>
      </w:r>
      <w:r w:rsidR="009A17BA">
        <w:t xml:space="preserve"> с Федеральным фондом обязательного медицинского страхования. </w:t>
      </w:r>
    </w:p>
    <w:p w:rsidR="003C12F2" w:rsidRDefault="003C12F2" w:rsidP="009A17BA">
      <w:pPr>
        <w:ind w:firstLine="540"/>
        <w:jc w:val="both"/>
      </w:pPr>
      <w:r>
        <w:lastRenderedPageBreak/>
        <w:t xml:space="preserve">    </w:t>
      </w:r>
      <w:r w:rsidR="00E264F6">
        <w:t>Вносимое изменение не потребуе</w:t>
      </w:r>
      <w:r>
        <w:t>т</w:t>
      </w:r>
      <w:r w:rsidR="00E15725">
        <w:t xml:space="preserve"> выделения дополнительных финансовых средств из бюджета Московской области.</w:t>
      </w:r>
      <w:r>
        <w:t xml:space="preserve"> </w:t>
      </w:r>
    </w:p>
    <w:p w:rsidR="009A17BA" w:rsidRDefault="003C12F2" w:rsidP="009A17BA">
      <w:pPr>
        <w:ind w:firstLine="540"/>
        <w:jc w:val="both"/>
      </w:pPr>
      <w:r>
        <w:t xml:space="preserve">    В </w:t>
      </w:r>
      <w:r w:rsidR="00E264F6">
        <w:t>проекте постановления положения, способствующие</w:t>
      </w:r>
      <w:r w:rsidR="009A17BA">
        <w:t xml:space="preserve"> созданию условий для проявления коррупции, отсутствуют.</w:t>
      </w:r>
    </w:p>
    <w:p w:rsidR="009A17BA" w:rsidRDefault="003C12F2" w:rsidP="009A17BA">
      <w:pPr>
        <w:pStyle w:val="3"/>
        <w:spacing w:after="0" w:line="240" w:lineRule="auto"/>
        <w:ind w:left="0" w:firstLine="540"/>
        <w:rPr>
          <w:sz w:val="24"/>
        </w:rPr>
      </w:pPr>
      <w:r>
        <w:rPr>
          <w:sz w:val="24"/>
        </w:rPr>
        <w:t xml:space="preserve">    </w:t>
      </w:r>
      <w:r w:rsidR="009A17BA">
        <w:rPr>
          <w:sz w:val="24"/>
        </w:rPr>
        <w:t xml:space="preserve">Проведена первичная </w:t>
      </w:r>
      <w:proofErr w:type="spellStart"/>
      <w:r w:rsidR="009A17BA">
        <w:rPr>
          <w:sz w:val="24"/>
        </w:rPr>
        <w:t>антикоррупционная</w:t>
      </w:r>
      <w:proofErr w:type="spellEnd"/>
      <w:r w:rsidR="009A17BA">
        <w:rPr>
          <w:sz w:val="24"/>
        </w:rPr>
        <w:t xml:space="preserve"> экспертиза.</w:t>
      </w:r>
    </w:p>
    <w:p w:rsidR="009A17BA" w:rsidRPr="009A17BA" w:rsidRDefault="00E15725" w:rsidP="009A17BA">
      <w:pPr>
        <w:pStyle w:val="3"/>
        <w:spacing w:after="0" w:line="240" w:lineRule="auto"/>
        <w:ind w:left="0" w:firstLine="540"/>
        <w:rPr>
          <w:sz w:val="24"/>
        </w:rPr>
      </w:pPr>
      <w:r>
        <w:rPr>
          <w:sz w:val="24"/>
        </w:rPr>
        <w:t xml:space="preserve">    </w:t>
      </w:r>
      <w:r w:rsidR="009A17BA">
        <w:rPr>
          <w:sz w:val="24"/>
        </w:rPr>
        <w:t xml:space="preserve">Проект постановления размещен на </w:t>
      </w:r>
      <w:r w:rsidR="009A17BA" w:rsidRPr="002A041C">
        <w:rPr>
          <w:sz w:val="24"/>
          <w:szCs w:val="24"/>
        </w:rPr>
        <w:t>официальном</w:t>
      </w:r>
      <w:r w:rsidR="009A17BA">
        <w:rPr>
          <w:sz w:val="24"/>
        </w:rPr>
        <w:t xml:space="preserve"> сайте </w:t>
      </w:r>
      <w:r w:rsidR="009A17BA" w:rsidRPr="002A041C">
        <w:rPr>
          <w:sz w:val="24"/>
          <w:szCs w:val="24"/>
        </w:rPr>
        <w:t>Территориального фонда обязательного медицинского страхования Московской области в сети «Интернет»</w:t>
      </w:r>
      <w:r w:rsidR="009A17BA">
        <w:t xml:space="preserve"> </w:t>
      </w:r>
      <w:r w:rsidR="009A17BA">
        <w:rPr>
          <w:sz w:val="24"/>
          <w:u w:val="single"/>
          <w:lang w:val="en-US"/>
        </w:rPr>
        <w:t>www</w:t>
      </w:r>
      <w:r w:rsidR="009A17BA">
        <w:rPr>
          <w:sz w:val="24"/>
          <w:u w:val="single"/>
        </w:rPr>
        <w:t>.</w:t>
      </w:r>
      <w:proofErr w:type="spellStart"/>
      <w:r w:rsidR="009A17BA">
        <w:rPr>
          <w:sz w:val="24"/>
          <w:u w:val="single"/>
          <w:lang w:val="en-US"/>
        </w:rPr>
        <w:t>mofoms</w:t>
      </w:r>
      <w:proofErr w:type="spellEnd"/>
      <w:r w:rsidR="009A17BA">
        <w:rPr>
          <w:sz w:val="24"/>
          <w:u w:val="single"/>
        </w:rPr>
        <w:t>.</w:t>
      </w:r>
      <w:proofErr w:type="spellStart"/>
      <w:r w:rsidR="009A17BA">
        <w:rPr>
          <w:sz w:val="24"/>
          <w:u w:val="single"/>
          <w:lang w:val="en-US"/>
        </w:rPr>
        <w:t>ru</w:t>
      </w:r>
      <w:proofErr w:type="spellEnd"/>
    </w:p>
    <w:p w:rsidR="009A17BA" w:rsidRDefault="009A17BA" w:rsidP="009A17BA">
      <w:pPr>
        <w:ind w:firstLine="709"/>
        <w:jc w:val="both"/>
      </w:pPr>
    </w:p>
    <w:p w:rsidR="009A17BA" w:rsidRDefault="009A17BA" w:rsidP="009A17BA">
      <w:pPr>
        <w:ind w:firstLine="709"/>
        <w:jc w:val="both"/>
      </w:pPr>
    </w:p>
    <w:p w:rsidR="009A17BA" w:rsidRDefault="009A17BA" w:rsidP="009A17BA">
      <w:pPr>
        <w:ind w:firstLine="709"/>
        <w:jc w:val="both"/>
      </w:pPr>
    </w:p>
    <w:p w:rsidR="009A17BA" w:rsidRDefault="009A17BA" w:rsidP="009A17BA">
      <w:pPr>
        <w:jc w:val="both"/>
        <w:rPr>
          <w:lang w:val="en-US"/>
        </w:rPr>
      </w:pPr>
      <w:r>
        <w:t>Директор                                                                                                                  Г.А. Антонова</w:t>
      </w:r>
    </w:p>
    <w:p w:rsidR="009A17BA" w:rsidRDefault="009A17BA" w:rsidP="009A17BA">
      <w:pPr>
        <w:jc w:val="both"/>
        <w:rPr>
          <w:lang w:val="en-US"/>
        </w:rPr>
      </w:pPr>
    </w:p>
    <w:p w:rsidR="009A17BA" w:rsidRPr="00E93EB4" w:rsidRDefault="009A17BA" w:rsidP="00EA78A2">
      <w:pPr>
        <w:jc w:val="both"/>
      </w:pPr>
    </w:p>
    <w:p w:rsidR="009A17BA" w:rsidRPr="009A17BA" w:rsidRDefault="009A17BA" w:rsidP="00EA78A2">
      <w:pPr>
        <w:jc w:val="both"/>
      </w:pPr>
    </w:p>
    <w:p w:rsidR="009A17BA" w:rsidRPr="009A17BA" w:rsidRDefault="009A17BA" w:rsidP="00EA78A2">
      <w:pPr>
        <w:jc w:val="both"/>
      </w:pPr>
    </w:p>
    <w:p w:rsidR="009A17BA" w:rsidRPr="009A17BA" w:rsidRDefault="009A17BA" w:rsidP="00EA78A2">
      <w:pPr>
        <w:jc w:val="both"/>
      </w:pPr>
    </w:p>
    <w:p w:rsidR="009A17BA" w:rsidRPr="009A17BA" w:rsidRDefault="009A17BA" w:rsidP="00EA78A2">
      <w:pPr>
        <w:jc w:val="both"/>
      </w:pPr>
    </w:p>
    <w:p w:rsidR="009A17BA" w:rsidRPr="009A17BA" w:rsidRDefault="009A17BA" w:rsidP="00EA78A2">
      <w:pPr>
        <w:jc w:val="both"/>
      </w:pPr>
    </w:p>
    <w:p w:rsidR="00EA78A2" w:rsidRDefault="00EA78A2" w:rsidP="00EB1D11">
      <w:pPr>
        <w:ind w:firstLine="709"/>
        <w:jc w:val="both"/>
      </w:pPr>
    </w:p>
    <w:p w:rsidR="00EA78A2" w:rsidRDefault="00EA78A2" w:rsidP="00EB1D11">
      <w:pPr>
        <w:ind w:firstLine="709"/>
        <w:jc w:val="both"/>
      </w:pPr>
    </w:p>
    <w:p w:rsidR="00EA78A2" w:rsidRDefault="00EA78A2" w:rsidP="00EB1D11">
      <w:pPr>
        <w:ind w:firstLine="709"/>
        <w:jc w:val="both"/>
      </w:pPr>
    </w:p>
    <w:p w:rsidR="00EA78A2" w:rsidRDefault="00EA78A2" w:rsidP="00EB1D11">
      <w:pPr>
        <w:ind w:firstLine="709"/>
        <w:jc w:val="both"/>
      </w:pPr>
    </w:p>
    <w:p w:rsidR="000B03AA" w:rsidRDefault="000B03AA" w:rsidP="00D60CFC">
      <w:pPr>
        <w:ind w:firstLine="709"/>
        <w:jc w:val="both"/>
      </w:pPr>
    </w:p>
    <w:p w:rsidR="000B03AA" w:rsidRDefault="000B03AA" w:rsidP="00061435">
      <w:pPr>
        <w:ind w:firstLine="709"/>
        <w:jc w:val="both"/>
      </w:pPr>
    </w:p>
    <w:p w:rsidR="000B03AA" w:rsidRDefault="000B03AA" w:rsidP="00061435">
      <w:pPr>
        <w:ind w:firstLine="709"/>
        <w:jc w:val="both"/>
      </w:pPr>
    </w:p>
    <w:sectPr w:rsidR="000B03AA" w:rsidSect="009A16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1435"/>
    <w:rsid w:val="00007B19"/>
    <w:rsid w:val="00061435"/>
    <w:rsid w:val="000661A9"/>
    <w:rsid w:val="00077926"/>
    <w:rsid w:val="00084F63"/>
    <w:rsid w:val="00087BE2"/>
    <w:rsid w:val="00091A07"/>
    <w:rsid w:val="000B03AA"/>
    <w:rsid w:val="000E352C"/>
    <w:rsid w:val="000F3925"/>
    <w:rsid w:val="000F6FC1"/>
    <w:rsid w:val="00130F6A"/>
    <w:rsid w:val="00181BE9"/>
    <w:rsid w:val="00194E26"/>
    <w:rsid w:val="00196D4B"/>
    <w:rsid w:val="00207DEB"/>
    <w:rsid w:val="002213FD"/>
    <w:rsid w:val="002634B8"/>
    <w:rsid w:val="002764AA"/>
    <w:rsid w:val="00297B6E"/>
    <w:rsid w:val="002A041C"/>
    <w:rsid w:val="002B4D08"/>
    <w:rsid w:val="002E0151"/>
    <w:rsid w:val="003368EA"/>
    <w:rsid w:val="00361FD6"/>
    <w:rsid w:val="003B2660"/>
    <w:rsid w:val="003C12F2"/>
    <w:rsid w:val="003D585C"/>
    <w:rsid w:val="00405AF1"/>
    <w:rsid w:val="00444F2E"/>
    <w:rsid w:val="004561CF"/>
    <w:rsid w:val="004563A7"/>
    <w:rsid w:val="00460DDB"/>
    <w:rsid w:val="00490E98"/>
    <w:rsid w:val="004D600E"/>
    <w:rsid w:val="0053047A"/>
    <w:rsid w:val="005417F9"/>
    <w:rsid w:val="00542EB8"/>
    <w:rsid w:val="0055580F"/>
    <w:rsid w:val="005631C2"/>
    <w:rsid w:val="005910A8"/>
    <w:rsid w:val="0059487C"/>
    <w:rsid w:val="005D0F0F"/>
    <w:rsid w:val="005E3E6C"/>
    <w:rsid w:val="0061711C"/>
    <w:rsid w:val="006772ED"/>
    <w:rsid w:val="006B1E0E"/>
    <w:rsid w:val="006F2A6D"/>
    <w:rsid w:val="0070635C"/>
    <w:rsid w:val="0071312F"/>
    <w:rsid w:val="00720232"/>
    <w:rsid w:val="0078780F"/>
    <w:rsid w:val="007D6DD9"/>
    <w:rsid w:val="007E7E00"/>
    <w:rsid w:val="0082529B"/>
    <w:rsid w:val="008A6966"/>
    <w:rsid w:val="00924DF6"/>
    <w:rsid w:val="009540BF"/>
    <w:rsid w:val="00960706"/>
    <w:rsid w:val="00971727"/>
    <w:rsid w:val="00976C45"/>
    <w:rsid w:val="00976CC6"/>
    <w:rsid w:val="009771E5"/>
    <w:rsid w:val="00995D46"/>
    <w:rsid w:val="009A16F9"/>
    <w:rsid w:val="009A17BA"/>
    <w:rsid w:val="009A2C96"/>
    <w:rsid w:val="009E162D"/>
    <w:rsid w:val="00A47D19"/>
    <w:rsid w:val="00A704D0"/>
    <w:rsid w:val="00A74179"/>
    <w:rsid w:val="00AB3916"/>
    <w:rsid w:val="00AD16BD"/>
    <w:rsid w:val="00B40FB9"/>
    <w:rsid w:val="00B4777D"/>
    <w:rsid w:val="00B64518"/>
    <w:rsid w:val="00B81BB7"/>
    <w:rsid w:val="00C33745"/>
    <w:rsid w:val="00C5332D"/>
    <w:rsid w:val="00C60C62"/>
    <w:rsid w:val="00C73486"/>
    <w:rsid w:val="00CB263B"/>
    <w:rsid w:val="00CC1B86"/>
    <w:rsid w:val="00CC6D68"/>
    <w:rsid w:val="00D0394E"/>
    <w:rsid w:val="00D45048"/>
    <w:rsid w:val="00D60CFC"/>
    <w:rsid w:val="00D63A59"/>
    <w:rsid w:val="00D63E99"/>
    <w:rsid w:val="00DB433E"/>
    <w:rsid w:val="00DC27C5"/>
    <w:rsid w:val="00DC55CD"/>
    <w:rsid w:val="00DF22FD"/>
    <w:rsid w:val="00E05A75"/>
    <w:rsid w:val="00E15725"/>
    <w:rsid w:val="00E21EB7"/>
    <w:rsid w:val="00E264F6"/>
    <w:rsid w:val="00E84597"/>
    <w:rsid w:val="00E908F5"/>
    <w:rsid w:val="00E93EB4"/>
    <w:rsid w:val="00EA78A2"/>
    <w:rsid w:val="00EB0AF7"/>
    <w:rsid w:val="00EB1D11"/>
    <w:rsid w:val="00EB2FA6"/>
    <w:rsid w:val="00F3704A"/>
    <w:rsid w:val="00F50167"/>
    <w:rsid w:val="00F82AE4"/>
    <w:rsid w:val="00FF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3"/>
    <w:link w:val="30"/>
    <w:semiHidden/>
    <w:unhideWhenUsed/>
    <w:rsid w:val="002A041C"/>
    <w:pPr>
      <w:spacing w:line="360" w:lineRule="auto"/>
      <w:jc w:val="both"/>
    </w:pPr>
    <w:rPr>
      <w:rFonts w:eastAsia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2A0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A04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A041C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EAD568-3173-449D-8194-48E9D4DF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fedotova</cp:lastModifiedBy>
  <cp:revision>61</cp:revision>
  <cp:lastPrinted>2014-10-20T09:37:00Z</cp:lastPrinted>
  <dcterms:created xsi:type="dcterms:W3CDTF">2013-07-22T10:47:00Z</dcterms:created>
  <dcterms:modified xsi:type="dcterms:W3CDTF">2014-10-20T12:13:00Z</dcterms:modified>
</cp:coreProperties>
</file>